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>секретаре судебных заседаний Бекетовой Н.И.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государственного обвинителя – 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7"/>
          <w:szCs w:val="27"/>
        </w:rPr>
        <w:t>Утеева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Железцова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защитника подсудимой - адвоката </w:t>
      </w:r>
      <w:r>
        <w:rPr>
          <w:rFonts w:ascii="Times New Roman" w:eastAsia="Times New Roman" w:hAnsi="Times New Roman" w:cs="Times New Roman"/>
          <w:sz w:val="27"/>
          <w:szCs w:val="27"/>
        </w:rPr>
        <w:t>Куликова В.В.,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представившего удостоверение №</w:t>
      </w:r>
      <w:r>
        <w:rPr>
          <w:rFonts w:ascii="Times New Roman" w:eastAsia="Times New Roman" w:hAnsi="Times New Roman" w:cs="Times New Roman"/>
          <w:sz w:val="27"/>
          <w:szCs w:val="27"/>
        </w:rPr>
        <w:t>1221 от 25.11.2015 и ордер №822 от 15.02.2024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потерпевшей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sz w:val="27"/>
          <w:szCs w:val="27"/>
        </w:rPr>
        <w:t>ел</w:t>
      </w:r>
      <w:r>
        <w:rPr>
          <w:rFonts w:ascii="Times New Roman" w:eastAsia="Times New Roman" w:hAnsi="Times New Roman" w:cs="Times New Roman"/>
          <w:sz w:val="27"/>
          <w:szCs w:val="27"/>
        </w:rPr>
        <w:t>езцовой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в особом </w:t>
      </w:r>
      <w:r>
        <w:rPr>
          <w:rFonts w:ascii="Times New Roman" w:eastAsia="Times New Roman" w:hAnsi="Times New Roman" w:cs="Times New Roman"/>
          <w:sz w:val="27"/>
          <w:szCs w:val="27"/>
        </w:rPr>
        <w:t>порядке уголовное дело №1-11-2803/2024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</w:t>
      </w:r>
    </w:p>
    <w:p>
      <w:pPr>
        <w:spacing w:before="0" w:after="0"/>
        <w:ind w:left="226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Железцова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8rplc-15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бвиняемого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>ч.1 ст.119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(далее-УК РФ)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обвинительному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Сергеевич обвиняется в том, что он 05 января 2024 года около 20:00 часов, наход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ясь на кухне квартиры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 дома №11 по </w:t>
      </w:r>
      <w:r>
        <w:rPr>
          <w:rFonts w:ascii="Times New Roman" w:eastAsia="Times New Roman" w:hAnsi="Times New Roman" w:cs="Times New Roman"/>
          <w:sz w:val="28"/>
          <w:szCs w:val="28"/>
        </w:rPr>
        <w:t>ул.Новаторов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ходе ссоры с </w:t>
      </w:r>
      <w:r>
        <w:rPr>
          <w:rStyle w:val="cat-UserDefinedgrp-29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возникшей на почве личных неприязненных отношений, руководствуясь внезапно возникшим умыслом, с целью угрозы убийством, действуя умышленно, держа в руке нож, находясь в непосредственной близости от последней, высказывал слова угрозы расправы.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ействия и слова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r>
        <w:rPr>
          <w:rStyle w:val="cat-UserDefinedgrp-30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восприняла как реальную угрозу расправой в свой адрес, боялась её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и, 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находился в эмоционально-возбужденном состоянии, вел себя крайне агрессивно по отношению к ней, в руках у него был нож, опасалась за свою жизнь и здоровье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органом предварительного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расследован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квалифицированы по </w:t>
      </w:r>
      <w:r>
        <w:rPr>
          <w:rFonts w:ascii="Times New Roman" w:eastAsia="Times New Roman" w:hAnsi="Times New Roman" w:cs="Times New Roman"/>
          <w:sz w:val="28"/>
          <w:szCs w:val="28"/>
        </w:rPr>
        <w:t>ч.1 ст.119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угроза убийством, если имелись основания опас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прекращении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примирением сторон,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ьку </w:t>
      </w:r>
      <w:r>
        <w:rPr>
          <w:rFonts w:ascii="Times New Roman" w:eastAsia="Times New Roman" w:hAnsi="Times New Roman" w:cs="Times New Roman"/>
          <w:sz w:val="28"/>
          <w:szCs w:val="28"/>
        </w:rPr>
        <w:t>вред, причиненный прест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уплением ей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возмещен, подсудимый извинился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ней,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 извинений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она </w:t>
      </w:r>
      <w:r>
        <w:rPr>
          <w:rFonts w:ascii="Times New Roman" w:eastAsia="Times New Roman" w:hAnsi="Times New Roman" w:cs="Times New Roman"/>
          <w:sz w:val="28"/>
          <w:szCs w:val="28"/>
        </w:rPr>
        <w:t>его простила, они являются супругами, проживаю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и воспитывают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выразил согласие на прекращение уголовно</w:t>
      </w:r>
      <w:r>
        <w:rPr>
          <w:rFonts w:ascii="Times New Roman" w:eastAsia="Times New Roman" w:hAnsi="Times New Roman" w:cs="Times New Roman"/>
          <w:sz w:val="28"/>
          <w:szCs w:val="28"/>
        </w:rPr>
        <w:t>го дела, поскольку с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достигнуто </w:t>
      </w:r>
      <w:r>
        <w:rPr>
          <w:rFonts w:ascii="Times New Roman" w:eastAsia="Times New Roman" w:hAnsi="Times New Roman" w:cs="Times New Roman"/>
          <w:sz w:val="28"/>
          <w:szCs w:val="28"/>
        </w:rPr>
        <w:t>примирение, поясн</w:t>
      </w:r>
      <w:r>
        <w:rPr>
          <w:rFonts w:ascii="Times New Roman" w:eastAsia="Times New Roman" w:hAnsi="Times New Roman" w:cs="Times New Roman"/>
          <w:sz w:val="28"/>
          <w:szCs w:val="28"/>
        </w:rPr>
        <w:t>ил, что причиненный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возместил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принесения извинений</w:t>
      </w:r>
      <w:r>
        <w:rPr>
          <w:rFonts w:ascii="Times New Roman" w:eastAsia="Times New Roman" w:hAnsi="Times New Roman" w:cs="Times New Roman"/>
          <w:sz w:val="28"/>
          <w:szCs w:val="28"/>
        </w:rPr>
        <w:t>,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стыдно за совершенное, п</w:t>
      </w:r>
      <w:r>
        <w:rPr>
          <w:rFonts w:ascii="Times New Roman" w:eastAsia="Times New Roman" w:hAnsi="Times New Roman" w:cs="Times New Roman"/>
          <w:sz w:val="28"/>
          <w:szCs w:val="28"/>
        </w:rPr>
        <w:t>оследствия п</w:t>
      </w:r>
      <w:r>
        <w:rPr>
          <w:rFonts w:ascii="Times New Roman" w:eastAsia="Times New Roman" w:hAnsi="Times New Roman" w:cs="Times New Roman"/>
          <w:sz w:val="28"/>
          <w:szCs w:val="28"/>
        </w:rPr>
        <w:t>рекращения дела в отношении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нереабилитирующему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eastAsia="Times New Roman" w:hAnsi="Times New Roman" w:cs="Times New Roman"/>
          <w:sz w:val="28"/>
          <w:szCs w:val="28"/>
        </w:rPr>
        <w:t>ованию за примирением сторон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 и понятны.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Куликов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заявленное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уголовного дела в связи с примирением сторон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возражал против прекращения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за примирением сторон.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Обсудив заявленное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ходатайство, исслед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овав характеризующий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материал, мировой судья пришел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ст.25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(далее-УПК 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вправе прекратить уголовное преследование лица, против которого впервые 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>
      <w:pPr>
        <w:spacing w:before="0" w:after="0"/>
        <w:ind w:firstLine="708"/>
        <w:jc w:val="both"/>
        <w:rPr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</w:t>
      </w:r>
      <w:r>
        <w:rPr>
          <w:rFonts w:ascii="Roboto" w:eastAsia="Roboto" w:hAnsi="Roboto" w:cs="Roboto"/>
          <w:sz w:val="29"/>
          <w:szCs w:val="29"/>
        </w:rPr>
        <w:t xml:space="preserve">ласно ст.76 </w:t>
      </w:r>
      <w:r>
        <w:rPr>
          <w:rFonts w:ascii="Roboto" w:eastAsia="Roboto" w:hAnsi="Roboto" w:cs="Roboto"/>
          <w:sz w:val="29"/>
          <w:szCs w:val="29"/>
        </w:rPr>
        <w:t>УК РФ</w:t>
      </w:r>
      <w:r>
        <w:rPr>
          <w:rFonts w:ascii="Roboto" w:eastAsia="Roboto" w:hAnsi="Roboto" w:cs="Roboto"/>
          <w:sz w:val="29"/>
          <w:szCs w:val="29"/>
        </w:rPr>
        <w:t xml:space="preserve"> л</w:t>
      </w:r>
      <w:r>
        <w:rPr>
          <w:rFonts w:ascii="Roboto" w:eastAsia="Roboto" w:hAnsi="Roboto" w:cs="Roboto"/>
          <w:sz w:val="29"/>
          <w:szCs w:val="29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</w:t>
      </w:r>
      <w:r>
        <w:rPr>
          <w:rFonts w:ascii="Roboto" w:eastAsia="Roboto" w:hAnsi="Roboto" w:cs="Roboto"/>
          <w:sz w:val="29"/>
          <w:szCs w:val="29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ч.2 ст.15 УК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преступлением небольшой тяжести.</w:t>
      </w:r>
    </w:p>
    <w:p>
      <w:pPr>
        <w:spacing w:before="0" w:after="0"/>
        <w:ind w:left="11" w:firstLine="64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судим,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участковым уполномоченным полиции МО МВД России «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характеризуется положительно, жалоб на 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быту </w:t>
      </w:r>
      <w:r>
        <w:rPr>
          <w:rFonts w:ascii="Times New Roman" w:eastAsia="Times New Roman" w:hAnsi="Times New Roman" w:cs="Times New Roman"/>
          <w:sz w:val="28"/>
          <w:szCs w:val="28"/>
        </w:rPr>
        <w:t>на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поступало,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на иждивении </w:t>
      </w:r>
      <w:r>
        <w:rPr>
          <w:rFonts w:ascii="Times New Roman" w:eastAsia="Times New Roman" w:hAnsi="Times New Roman" w:cs="Times New Roman"/>
          <w:sz w:val="28"/>
          <w:szCs w:val="28"/>
        </w:rPr>
        <w:t>троих малолетних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постоянное место жительства и работы, по месту работы характеризуется положительно. </w:t>
      </w:r>
    </w:p>
    <w:p>
      <w:pPr>
        <w:spacing w:before="0" w:after="0"/>
        <w:ind w:firstLine="6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возместил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причиненный пре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ступлением вред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принесения извинений, что явилось достаточным для потерпевшей,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последствия прекращения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разъяснены и понятны, против прекращения уголовного дела по указанным основаниям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возражает.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все установленные по делу обстоятельства в совокупности со сведениями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подсудимого, принимая во внимание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отношение к содеянному, раскаяние в инкриминируемом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преступлении, учитывая последовательную и д</w:t>
      </w:r>
      <w:r>
        <w:rPr>
          <w:rFonts w:ascii="Times New Roman" w:eastAsia="Times New Roman" w:hAnsi="Times New Roman" w:cs="Times New Roman"/>
          <w:sz w:val="28"/>
          <w:szCs w:val="28"/>
        </w:rPr>
        <w:t>обровольную позицию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уголовного дела, в </w:t>
      </w:r>
      <w:r>
        <w:rPr>
          <w:rFonts w:ascii="Times New Roman" w:eastAsia="Times New Roman" w:hAnsi="Times New Roman" w:cs="Times New Roman"/>
          <w:sz w:val="28"/>
          <w:szCs w:val="28"/>
        </w:rPr>
        <w:t>связи с примирением с 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 пришел к выводу об удовлет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ворении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примирением сторон.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вступления постановления суда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явившийся орудием прест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уничтожению.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заявлен.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Избранная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мера процессуального принуждения в виде обязательства о явке должна быть отменена.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издержки в виде оплаты труда адвоката в ходе судебного заседания взысканию с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подлежат, </w:t>
      </w:r>
      <w:r>
        <w:rPr>
          <w:rFonts w:ascii="Roboto" w:eastAsia="Roboto" w:hAnsi="Roboto" w:cs="Roboto"/>
          <w:sz w:val="28"/>
          <w:szCs w:val="28"/>
        </w:rPr>
        <w:t xml:space="preserve">в связи с тем, что участие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4" w:anchor="/document/12125178/entry/510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п.7 ч.1 ст.51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УПК РФ является обязательным.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ст.ст.25, </w:t>
      </w:r>
      <w:r>
        <w:rPr>
          <w:rFonts w:ascii="Times New Roman" w:eastAsia="Times New Roman" w:hAnsi="Times New Roman" w:cs="Times New Roman"/>
          <w:sz w:val="28"/>
          <w:szCs w:val="28"/>
        </w:rPr>
        <w:t>254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УПК РФ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судья,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рекратить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Сергеевича, 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ч.1 ст.119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основанию, предусмотренному ст.25 </w:t>
      </w:r>
      <w:r>
        <w:rPr>
          <w:rFonts w:ascii="Times New Roman" w:eastAsia="Times New Roman" w:hAnsi="Times New Roman" w:cs="Times New Roman"/>
          <w:sz w:val="28"/>
          <w:szCs w:val="28"/>
        </w:rPr>
        <w:t>УПК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связи с примирением сторон).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Отменить, избранную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Железцова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меру процессуального принуждения обязательство о явке.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вступления постановления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уничтожить.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в виде оплаты труда адвоката в ходе судебного заседания отнести на счет федерального бюджета.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вынесения.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апелляционной жалобы лицо, уголовное дело в отношении которого прекращено, вправе ходатайствовать об осуществлении защиты его прав, интересов и оказании ему юридической помощи в суде апелляционной инстанции защитниками, приглашенными им самим или с его согласия другими лицами, либо защитником, участие которого подлежит обеспечению судом, а также вправе ходатайствовать о своем участии при рассмотрении дела в апелляционной инстанции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1671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9rplc-24">
    <w:name w:val="cat-UserDefined grp-29 rplc-24"/>
    <w:basedOn w:val="DefaultParagraphFont"/>
  </w:style>
  <w:style w:type="character" w:customStyle="1" w:styleId="cat-UserDefinedgrp-30rplc-26">
    <w:name w:val="cat-UserDefined grp-30 rplc-26"/>
    <w:basedOn w:val="DefaultParagraphFont"/>
  </w:style>
  <w:style w:type="character" w:customStyle="1" w:styleId="cat-UserDefinedgrp-31rplc-29">
    <w:name w:val="cat-UserDefined grp-3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3D3B-43E9-49D8-97CC-A889083D41E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